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11" w:rsidRPr="00636511" w:rsidRDefault="00636511" w:rsidP="00636511">
      <w:pPr>
        <w:widowControl/>
        <w:spacing w:line="450" w:lineRule="atLeast"/>
        <w:jc w:val="center"/>
        <w:outlineLvl w:val="0"/>
        <w:rPr>
          <w:rFonts w:ascii="宋体" w:eastAsia="宋体" w:hAnsi="宋体" w:cs="宋体"/>
          <w:b/>
          <w:bCs/>
          <w:kern w:val="36"/>
          <w:sz w:val="36"/>
          <w:szCs w:val="36"/>
        </w:rPr>
      </w:pPr>
      <w:r w:rsidRPr="00636511">
        <w:rPr>
          <w:rFonts w:ascii="宋体" w:eastAsia="宋体" w:hAnsi="宋体" w:cs="宋体"/>
          <w:b/>
          <w:bCs/>
          <w:kern w:val="36"/>
          <w:sz w:val="36"/>
          <w:szCs w:val="36"/>
        </w:rPr>
        <w:t>研究</w:t>
      </w:r>
      <w:proofErr w:type="gramStart"/>
      <w:r w:rsidRPr="00636511">
        <w:rPr>
          <w:rFonts w:ascii="宋体" w:eastAsia="宋体" w:hAnsi="宋体" w:cs="宋体"/>
          <w:b/>
          <w:bCs/>
          <w:kern w:val="36"/>
          <w:sz w:val="36"/>
          <w:szCs w:val="36"/>
        </w:rPr>
        <w:t>阐释党</w:t>
      </w:r>
      <w:proofErr w:type="gramEnd"/>
      <w:r w:rsidRPr="00636511">
        <w:rPr>
          <w:rFonts w:ascii="宋体" w:eastAsia="宋体" w:hAnsi="宋体" w:cs="宋体"/>
          <w:b/>
          <w:bCs/>
          <w:kern w:val="36"/>
          <w:sz w:val="36"/>
          <w:szCs w:val="36"/>
        </w:rPr>
        <w:t>的十九大精神国家社会科学基金</w:t>
      </w:r>
      <w:r w:rsidRPr="00636511">
        <w:rPr>
          <w:rFonts w:ascii="宋体" w:eastAsia="宋体" w:hAnsi="宋体" w:cs="宋体"/>
          <w:b/>
          <w:bCs/>
          <w:kern w:val="36"/>
          <w:sz w:val="36"/>
          <w:szCs w:val="36"/>
        </w:rPr>
        <w:br/>
        <w:t>专项招标公告</w:t>
      </w:r>
    </w:p>
    <w:p w:rsidR="00636511" w:rsidRPr="00636511" w:rsidRDefault="00636511" w:rsidP="00636511">
      <w:pPr>
        <w:widowControl/>
        <w:pBdr>
          <w:bottom w:val="single" w:sz="6" w:space="8" w:color="DFECEE"/>
        </w:pBdr>
        <w:jc w:val="center"/>
        <w:outlineLvl w:val="3"/>
        <w:rPr>
          <w:rFonts w:ascii="宋体" w:eastAsia="宋体" w:hAnsi="宋体" w:cs="宋体"/>
          <w:color w:val="005BA2"/>
          <w:kern w:val="0"/>
          <w:sz w:val="18"/>
          <w:szCs w:val="18"/>
        </w:rPr>
      </w:pPr>
      <w:r w:rsidRPr="00636511">
        <w:rPr>
          <w:rFonts w:ascii="宋体" w:eastAsia="宋体" w:hAnsi="宋体" w:cs="宋体"/>
          <w:color w:val="005BA2"/>
          <w:kern w:val="0"/>
          <w:sz w:val="18"/>
          <w:szCs w:val="18"/>
        </w:rPr>
        <w:t>  2017年11月07日16:14  来源：</w:t>
      </w:r>
      <w:hyperlink r:id="rId5" w:tgtFrame="_blank" w:history="1">
        <w:r w:rsidRPr="00636511">
          <w:rPr>
            <w:rFonts w:ascii="宋体" w:eastAsia="宋体" w:hAnsi="宋体" w:cs="宋体"/>
            <w:color w:val="3A3A3A"/>
            <w:kern w:val="0"/>
            <w:sz w:val="18"/>
            <w:szCs w:val="18"/>
            <w:u w:val="single"/>
          </w:rPr>
          <w:t>全国哲学社会科学规划办公室</w:t>
        </w:r>
      </w:hyperlink>
    </w:p>
    <w:p w:rsidR="00636511" w:rsidRPr="00636511" w:rsidRDefault="00636511" w:rsidP="00636511">
      <w:pPr>
        <w:widowControl/>
        <w:shd w:val="clear" w:color="auto" w:fill="F1F1F1"/>
        <w:spacing w:line="378" w:lineRule="atLeast"/>
        <w:ind w:firstLine="480"/>
        <w:jc w:val="left"/>
        <w:rPr>
          <w:rFonts w:ascii="宋体" w:eastAsia="宋体" w:hAnsi="宋体" w:cs="宋体"/>
          <w:color w:val="000000"/>
          <w:kern w:val="0"/>
          <w:szCs w:val="21"/>
        </w:rPr>
      </w:pPr>
      <w:r w:rsidRPr="00636511">
        <w:rPr>
          <w:rFonts w:ascii="宋体" w:eastAsia="宋体" w:hAnsi="宋体" w:cs="宋体" w:hint="eastAsia"/>
          <w:color w:val="000000"/>
          <w:kern w:val="0"/>
          <w:szCs w:val="21"/>
        </w:rPr>
        <w:t>经全国哲学社会科学规划领导小组批准，研究</w:t>
      </w:r>
      <w:proofErr w:type="gramStart"/>
      <w:r w:rsidRPr="00636511">
        <w:rPr>
          <w:rFonts w:ascii="宋体" w:eastAsia="宋体" w:hAnsi="宋体" w:cs="宋体" w:hint="eastAsia"/>
          <w:color w:val="000000"/>
          <w:kern w:val="0"/>
          <w:szCs w:val="21"/>
        </w:rPr>
        <w:t>阐释党</w:t>
      </w:r>
      <w:proofErr w:type="gramEnd"/>
      <w:r w:rsidRPr="00636511">
        <w:rPr>
          <w:rFonts w:ascii="宋体" w:eastAsia="宋体" w:hAnsi="宋体" w:cs="宋体" w:hint="eastAsia"/>
          <w:color w:val="000000"/>
          <w:kern w:val="0"/>
          <w:szCs w:val="21"/>
        </w:rPr>
        <w:t>的十九大精神国家社科基金专项面向全国公开招标。现将有关事项公告如下：</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b/>
          <w:bCs/>
          <w:color w:val="000000"/>
          <w:kern w:val="0"/>
          <w:szCs w:val="21"/>
        </w:rPr>
        <w:t>一、招标单位</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全国哲学社会科学规划办公室</w:t>
      </w:r>
      <w:bookmarkStart w:id="0" w:name="_GoBack"/>
      <w:bookmarkEnd w:id="0"/>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b/>
          <w:bCs/>
          <w:color w:val="000000"/>
          <w:kern w:val="0"/>
          <w:szCs w:val="21"/>
        </w:rPr>
        <w:t>二、招标对象</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b/>
          <w:bCs/>
          <w:color w:val="000000"/>
          <w:kern w:val="0"/>
          <w:szCs w:val="21"/>
        </w:rPr>
        <w:t>三、招标工作总的要求</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全面贯彻落实党的十九大精神，高举中国特色社会主义伟大旗帜，以马克思列宁主义、毛泽东思想、邓小平理论、“三个代表”重要思想、科学发展观、习近平新时代中国特色社会主义思想为指导，紧紧围绕新时代坚持和发展中国特色社会主义这一主题，深入研究党的十九大提出的前瞻性、全局性、战略性问题，大力推动实践基础上的理论创新，着力推出有理论说服力、有实践指导意义、有决策参考价值的重大成果，更好服务党和国家工作大局，更好服务党的十九大精神学习宣传贯彻。</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b/>
          <w:bCs/>
          <w:color w:val="000000"/>
          <w:kern w:val="0"/>
          <w:szCs w:val="21"/>
        </w:rPr>
        <w:t>四、招标数量和资助强度</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本次专项招标共确定80个课题研究方向，每个研究方向原则上确立1至2项中标课题；资助经费根据课题研究的实际需要确定，一般为每项30-60万元。</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b/>
          <w:bCs/>
          <w:color w:val="000000"/>
          <w:kern w:val="0"/>
          <w:szCs w:val="21"/>
        </w:rPr>
        <w:t>五、投标资格要求</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b/>
          <w:bCs/>
          <w:color w:val="000000"/>
          <w:kern w:val="0"/>
          <w:szCs w:val="21"/>
        </w:rPr>
        <w:t>（一）投标责任单位须具备下列条件</w:t>
      </w:r>
      <w:r w:rsidRPr="00636511">
        <w:rPr>
          <w:rFonts w:ascii="宋体" w:eastAsia="宋体" w:hAnsi="宋体" w:cs="宋体" w:hint="eastAsia"/>
          <w:color w:val="000000"/>
          <w:kern w:val="0"/>
          <w:szCs w:val="21"/>
        </w:rPr>
        <w:t>：</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1、在相关研究领域具有较强的科研力量和深厚的学术积累；</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2、设有专门负责科研管理的职能部门；</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3、能够为开展课题研究工作提供良好条件。</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b/>
          <w:bCs/>
          <w:color w:val="000000"/>
          <w:kern w:val="0"/>
          <w:szCs w:val="21"/>
        </w:rPr>
        <w:t>（二）投标者须符合下列条件</w:t>
      </w:r>
      <w:r w:rsidRPr="00636511">
        <w:rPr>
          <w:rFonts w:ascii="宋体" w:eastAsia="宋体" w:hAnsi="宋体" w:cs="宋体" w:hint="eastAsia"/>
          <w:color w:val="000000"/>
          <w:kern w:val="0"/>
          <w:szCs w:val="21"/>
        </w:rPr>
        <w:t>：</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1、首席专家要具有较高的政治素质、深厚的学术造诣和丰富的科研经验，社会责任感强，能够自觉</w:t>
      </w:r>
      <w:proofErr w:type="gramStart"/>
      <w:r w:rsidRPr="00636511">
        <w:rPr>
          <w:rFonts w:ascii="宋体" w:eastAsia="宋体" w:hAnsi="宋体" w:cs="宋体" w:hint="eastAsia"/>
          <w:color w:val="000000"/>
          <w:kern w:val="0"/>
          <w:szCs w:val="21"/>
        </w:rPr>
        <w:t>践行</w:t>
      </w:r>
      <w:proofErr w:type="gramEnd"/>
      <w:r w:rsidRPr="00636511">
        <w:rPr>
          <w:rFonts w:ascii="宋体" w:eastAsia="宋体" w:hAnsi="宋体" w:cs="宋体" w:hint="eastAsia"/>
          <w:color w:val="000000"/>
          <w:kern w:val="0"/>
          <w:szCs w:val="21"/>
        </w:rPr>
        <w:t>理论联系实际的优良学风；具有正高级专业技术职务或局级以上（含）领导职务，能够担负起课题研究实际组织者和指导者的责任；具有中华人民共和国国籍。首席专家只能为一名。</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2、在</w:t>
      </w:r>
      <w:proofErr w:type="gramStart"/>
      <w:r w:rsidRPr="00636511">
        <w:rPr>
          <w:rFonts w:ascii="宋体" w:eastAsia="宋体" w:hAnsi="宋体" w:cs="宋体" w:hint="eastAsia"/>
          <w:color w:val="000000"/>
          <w:kern w:val="0"/>
          <w:szCs w:val="21"/>
        </w:rPr>
        <w:t>研</w:t>
      </w:r>
      <w:proofErr w:type="gramEnd"/>
      <w:r w:rsidRPr="00636511">
        <w:rPr>
          <w:rFonts w:ascii="宋体" w:eastAsia="宋体" w:hAnsi="宋体" w:cs="宋体" w:hint="eastAsia"/>
          <w:color w:val="000000"/>
          <w:kern w:val="0"/>
          <w:szCs w:val="21"/>
        </w:rPr>
        <w:t>的国家社科基金重大项目、马克思主义理论研究和建设工程重大项目、教育部哲学社会科学研究重大课题攻关项目及其他国家级科研重大项目的首席专家，不能作为课题首席专家投标新的国家社科基金重大项目。</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lastRenderedPageBreak/>
        <w:t>3、首席专家不能作为子课题负责人或课题组成员参与本次投标的其他课题。子课题负责人只能参与一个投标课题。课题组成员最多参与两个投标课题。</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4、首席专家和子课题负责人必须有丰富的、与投标课题相关的前期研究成果。</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b/>
          <w:bCs/>
          <w:color w:val="000000"/>
          <w:kern w:val="0"/>
          <w:szCs w:val="21"/>
        </w:rPr>
        <w:t>六、投标课题要求</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1、本公告发布的招标选题为研究方向和范围(附后)，投标者要据此设计具体题目。题目设计不能宽泛，要强化问题意识、突出问题导向，体现有限研究目标，突出实际应用价值和理论指导意义。特别是子课题设计不能大而全，要突出主题，体现针对性。子课题数量一般不得超过5个。</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2、投标人在填写标书时须对研究类型</w:t>
      </w:r>
      <w:proofErr w:type="gramStart"/>
      <w:r w:rsidRPr="00636511">
        <w:rPr>
          <w:rFonts w:ascii="宋体" w:eastAsia="宋体" w:hAnsi="宋体" w:cs="宋体" w:hint="eastAsia"/>
          <w:color w:val="000000"/>
          <w:kern w:val="0"/>
          <w:szCs w:val="21"/>
        </w:rPr>
        <w:t>作出</w:t>
      </w:r>
      <w:proofErr w:type="gramEnd"/>
      <w:r w:rsidRPr="00636511">
        <w:rPr>
          <w:rFonts w:ascii="宋体" w:eastAsia="宋体" w:hAnsi="宋体" w:cs="宋体" w:hint="eastAsia"/>
          <w:color w:val="000000"/>
          <w:kern w:val="0"/>
          <w:szCs w:val="21"/>
        </w:rPr>
        <w:t>选择。一是重大理论和实践问题的深度研究，要求增强项目研究的创新性、针对性、实效性，在研究过程中提交一批务实管用的决策咨询报告并通过《成果要报》上报，2年内完成；二是理论创新和实践创新的专题研究，要求在权威媒体公开发表不少于10篇理论文章，以生动鲜活的语言全面、准确、及时地阐释十九大精神，1年内完成。</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b/>
          <w:bCs/>
          <w:color w:val="000000"/>
          <w:kern w:val="0"/>
          <w:szCs w:val="21"/>
        </w:rPr>
        <w:t>七、投标纪律要求</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1、投标责任单位和首席专家要严格把关，切实把好政治方向关和学术质量关。各地社科规划办和在京委托管理机构，要从投标选题设计、课题内容论证、首席专家条件、前期研究成果、科研团队组建和责任单位情况等方面进行详细审查，合格者予以上报。</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2、投标者要发扬严谨求实、注重诚信的学风，自觉坚持公平竞争的原则，严格遵守国家社科基金项目管理规定。凡有弄虚作假、抄袭剽窃、违规违纪等行为的，一经查实，立即取消参评资格；如果中标，一律撤项，五年内不得申报国家社科基金项目。</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3、子课题负责人和课题组成员须征得本人同意，子课题负责人须在《投标书》上签字，否则视为违规申报。如果中标，子课题负责人一般不得变更。</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4、投标者可根据课题研究内容提出2名以内建议回避评审专家，课题评审组织者将根据评审工作的实际需要予以考虑。</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b/>
          <w:bCs/>
          <w:color w:val="000000"/>
          <w:kern w:val="0"/>
          <w:szCs w:val="21"/>
        </w:rPr>
        <w:t>八、具体事项安排</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1、投标人可登录全国社科规划办网站（网址www.npopss-cn.gov.cn）直接下载《研究阐释党的十九大精神国家社科基金专项投标申请书》及相关材料。投标书一律用计算机填写、A3纸双面印制中缝装订，</w:t>
      </w:r>
      <w:proofErr w:type="gramStart"/>
      <w:r w:rsidRPr="00636511">
        <w:rPr>
          <w:rFonts w:ascii="宋体" w:eastAsia="宋体" w:hAnsi="宋体" w:cs="宋体" w:hint="eastAsia"/>
          <w:color w:val="000000"/>
          <w:kern w:val="0"/>
          <w:szCs w:val="21"/>
        </w:rPr>
        <w:t>经责任</w:t>
      </w:r>
      <w:proofErr w:type="gramEnd"/>
      <w:r w:rsidRPr="00636511">
        <w:rPr>
          <w:rFonts w:ascii="宋体" w:eastAsia="宋体" w:hAnsi="宋体" w:cs="宋体" w:hint="eastAsia"/>
          <w:color w:val="000000"/>
          <w:kern w:val="0"/>
          <w:szCs w:val="21"/>
        </w:rPr>
        <w:t>单位审核盖章，由各地社科规划办或在京委托管理机构审核汇总后，统一报送全国社科规划</w:t>
      </w:r>
      <w:proofErr w:type="gramStart"/>
      <w:r w:rsidRPr="00636511">
        <w:rPr>
          <w:rFonts w:ascii="宋体" w:eastAsia="宋体" w:hAnsi="宋体" w:cs="宋体" w:hint="eastAsia"/>
          <w:color w:val="000000"/>
          <w:kern w:val="0"/>
          <w:szCs w:val="21"/>
        </w:rPr>
        <w:t>办基金处</w:t>
      </w:r>
      <w:proofErr w:type="gramEnd"/>
      <w:r w:rsidRPr="00636511">
        <w:rPr>
          <w:rFonts w:ascii="宋体" w:eastAsia="宋体" w:hAnsi="宋体" w:cs="宋体" w:hint="eastAsia"/>
          <w:color w:val="000000"/>
          <w:kern w:val="0"/>
          <w:szCs w:val="21"/>
        </w:rPr>
        <w:t>。投标截止日期为2017年12月22日。个人单独投标不予受理，逾期不予受理。</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各地社科规划办或在京委托管理机构报送全国社科规划办的材料包括：（1）每项《投标书》纸质文本8份，其中原件1份、复印件7份；（2）每项《投标书》电子文本1份（请用Word文件格式制作）；（3）投标材料汇总清单（</w:t>
      </w:r>
      <w:proofErr w:type="gramStart"/>
      <w:r w:rsidRPr="00636511">
        <w:rPr>
          <w:rFonts w:ascii="宋体" w:eastAsia="宋体" w:hAnsi="宋体" w:cs="宋体" w:hint="eastAsia"/>
          <w:color w:val="000000"/>
          <w:kern w:val="0"/>
          <w:szCs w:val="21"/>
        </w:rPr>
        <w:t>请严格</w:t>
      </w:r>
      <w:proofErr w:type="gramEnd"/>
      <w:r w:rsidRPr="00636511">
        <w:rPr>
          <w:rFonts w:ascii="宋体" w:eastAsia="宋体" w:hAnsi="宋体" w:cs="宋体" w:hint="eastAsia"/>
          <w:color w:val="000000"/>
          <w:kern w:val="0"/>
          <w:szCs w:val="21"/>
        </w:rPr>
        <w:t>按照样表运用Excel文件格式制作）。请各地将《投标书》和汇总清单的电子文本通过电子邮件发至全国社科规划</w:t>
      </w:r>
      <w:proofErr w:type="gramStart"/>
      <w:r w:rsidRPr="00636511">
        <w:rPr>
          <w:rFonts w:ascii="宋体" w:eastAsia="宋体" w:hAnsi="宋体" w:cs="宋体" w:hint="eastAsia"/>
          <w:color w:val="000000"/>
          <w:kern w:val="0"/>
          <w:szCs w:val="21"/>
        </w:rPr>
        <w:t>办基金处</w:t>
      </w:r>
      <w:proofErr w:type="gramEnd"/>
      <w:r w:rsidRPr="00636511">
        <w:rPr>
          <w:rFonts w:ascii="宋体" w:eastAsia="宋体" w:hAnsi="宋体" w:cs="宋体" w:hint="eastAsia"/>
          <w:color w:val="000000"/>
          <w:kern w:val="0"/>
          <w:szCs w:val="21"/>
        </w:rPr>
        <w:t>。</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2、全国社科规划办对投标书进行资格审查，并组织专家对通过资格审查的投标课题进行评审，提出建议中标课题名单。</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lastRenderedPageBreak/>
        <w:t>3、建议中标课题名单报经全国哲学社会科学规划领导小组审批后，通过全国社科规划办网站公示7天。公示期满，对无异议者下达中标通知书。</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通讯地址：北京市西长安街5号全国社科规划</w:t>
      </w:r>
      <w:proofErr w:type="gramStart"/>
      <w:r w:rsidRPr="00636511">
        <w:rPr>
          <w:rFonts w:ascii="宋体" w:eastAsia="宋体" w:hAnsi="宋体" w:cs="宋体" w:hint="eastAsia"/>
          <w:color w:val="000000"/>
          <w:kern w:val="0"/>
          <w:szCs w:val="21"/>
        </w:rPr>
        <w:t>办基金处</w:t>
      </w:r>
      <w:proofErr w:type="gramEnd"/>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邮政编码：100806</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联系电话：（010）83083062、63098355</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电子邮箱：ghbjjc@vip.163.com</w:t>
      </w:r>
    </w:p>
    <w:p w:rsidR="00636511" w:rsidRPr="00636511" w:rsidRDefault="00636511" w:rsidP="00636511">
      <w:pPr>
        <w:widowControl/>
        <w:shd w:val="clear" w:color="auto" w:fill="F1F1F1"/>
        <w:spacing w:line="378" w:lineRule="atLeast"/>
        <w:ind w:firstLine="480"/>
        <w:jc w:val="righ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全国哲学社会科学规划办公室</w:t>
      </w:r>
    </w:p>
    <w:p w:rsidR="00636511" w:rsidRPr="00636511" w:rsidRDefault="00636511" w:rsidP="00636511">
      <w:pPr>
        <w:widowControl/>
        <w:shd w:val="clear" w:color="auto" w:fill="F1F1F1"/>
        <w:spacing w:line="378" w:lineRule="atLeast"/>
        <w:ind w:firstLine="480"/>
        <w:jc w:val="righ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2017年11月7日</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点击下载：</w:t>
      </w:r>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附件1：</w:t>
      </w:r>
      <w:hyperlink r:id="rId6" w:tgtFrame="_blank" w:history="1">
        <w:r w:rsidRPr="00636511">
          <w:rPr>
            <w:rFonts w:ascii="宋体" w:eastAsia="宋体" w:hAnsi="宋体" w:cs="宋体" w:hint="eastAsia"/>
            <w:color w:val="3A3A3A"/>
            <w:kern w:val="0"/>
            <w:szCs w:val="21"/>
            <w:u w:val="single"/>
          </w:rPr>
          <w:t>研究</w:t>
        </w:r>
        <w:proofErr w:type="gramStart"/>
        <w:r w:rsidRPr="00636511">
          <w:rPr>
            <w:rFonts w:ascii="宋体" w:eastAsia="宋体" w:hAnsi="宋体" w:cs="宋体" w:hint="eastAsia"/>
            <w:color w:val="3A3A3A"/>
            <w:kern w:val="0"/>
            <w:szCs w:val="21"/>
            <w:u w:val="single"/>
          </w:rPr>
          <w:t>阐释党</w:t>
        </w:r>
        <w:proofErr w:type="gramEnd"/>
        <w:r w:rsidRPr="00636511">
          <w:rPr>
            <w:rFonts w:ascii="宋体" w:eastAsia="宋体" w:hAnsi="宋体" w:cs="宋体" w:hint="eastAsia"/>
            <w:color w:val="3A3A3A"/>
            <w:kern w:val="0"/>
            <w:szCs w:val="21"/>
            <w:u w:val="single"/>
          </w:rPr>
          <w:t>的十九大精神国家社科基金专项招标选题</w:t>
        </w:r>
      </w:hyperlink>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附件2：</w:t>
      </w:r>
      <w:hyperlink r:id="rId7" w:tgtFrame="_blank" w:history="1">
        <w:r w:rsidRPr="00636511">
          <w:rPr>
            <w:rFonts w:ascii="宋体" w:eastAsia="宋体" w:hAnsi="宋体" w:cs="宋体" w:hint="eastAsia"/>
            <w:color w:val="3A3A3A"/>
            <w:kern w:val="0"/>
            <w:szCs w:val="21"/>
            <w:u w:val="single"/>
          </w:rPr>
          <w:t>研究</w:t>
        </w:r>
        <w:proofErr w:type="gramStart"/>
        <w:r w:rsidRPr="00636511">
          <w:rPr>
            <w:rFonts w:ascii="宋体" w:eastAsia="宋体" w:hAnsi="宋体" w:cs="宋体" w:hint="eastAsia"/>
            <w:color w:val="3A3A3A"/>
            <w:kern w:val="0"/>
            <w:szCs w:val="21"/>
            <w:u w:val="single"/>
          </w:rPr>
          <w:t>阐释党</w:t>
        </w:r>
        <w:proofErr w:type="gramEnd"/>
        <w:r w:rsidRPr="00636511">
          <w:rPr>
            <w:rFonts w:ascii="宋体" w:eastAsia="宋体" w:hAnsi="宋体" w:cs="宋体" w:hint="eastAsia"/>
            <w:color w:val="3A3A3A"/>
            <w:kern w:val="0"/>
            <w:szCs w:val="21"/>
            <w:u w:val="single"/>
          </w:rPr>
          <w:t>的十九大精神国家社科基金专项投标申请书</w:t>
        </w:r>
      </w:hyperlink>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附件3：</w:t>
      </w:r>
      <w:hyperlink r:id="rId8" w:tgtFrame="_blank" w:history="1">
        <w:r w:rsidRPr="00636511">
          <w:rPr>
            <w:rFonts w:ascii="宋体" w:eastAsia="宋体" w:hAnsi="宋体" w:cs="宋体" w:hint="eastAsia"/>
            <w:color w:val="3A3A3A"/>
            <w:kern w:val="0"/>
            <w:szCs w:val="21"/>
            <w:u w:val="single"/>
          </w:rPr>
          <w:t>研究</w:t>
        </w:r>
        <w:proofErr w:type="gramStart"/>
        <w:r w:rsidRPr="00636511">
          <w:rPr>
            <w:rFonts w:ascii="宋体" w:eastAsia="宋体" w:hAnsi="宋体" w:cs="宋体" w:hint="eastAsia"/>
            <w:color w:val="3A3A3A"/>
            <w:kern w:val="0"/>
            <w:szCs w:val="21"/>
            <w:u w:val="single"/>
          </w:rPr>
          <w:t>阐释党</w:t>
        </w:r>
        <w:proofErr w:type="gramEnd"/>
        <w:r w:rsidRPr="00636511">
          <w:rPr>
            <w:rFonts w:ascii="宋体" w:eastAsia="宋体" w:hAnsi="宋体" w:cs="宋体" w:hint="eastAsia"/>
            <w:color w:val="3A3A3A"/>
            <w:kern w:val="0"/>
            <w:szCs w:val="21"/>
            <w:u w:val="single"/>
          </w:rPr>
          <w:t>的十九大精神国家社科基金专项投标材料汇总表</w:t>
        </w:r>
      </w:hyperlink>
    </w:p>
    <w:p w:rsidR="00636511" w:rsidRPr="00636511" w:rsidRDefault="00636511" w:rsidP="00636511">
      <w:pPr>
        <w:widowControl/>
        <w:shd w:val="clear" w:color="auto" w:fill="F1F1F1"/>
        <w:spacing w:line="378" w:lineRule="atLeast"/>
        <w:ind w:firstLine="480"/>
        <w:jc w:val="left"/>
        <w:rPr>
          <w:rFonts w:ascii="宋体" w:eastAsia="宋体" w:hAnsi="宋体" w:cs="宋体" w:hint="eastAsia"/>
          <w:color w:val="000000"/>
          <w:kern w:val="0"/>
          <w:szCs w:val="21"/>
        </w:rPr>
      </w:pPr>
      <w:r w:rsidRPr="00636511">
        <w:rPr>
          <w:rFonts w:ascii="宋体" w:eastAsia="宋体" w:hAnsi="宋体" w:cs="宋体" w:hint="eastAsia"/>
          <w:color w:val="000000"/>
          <w:kern w:val="0"/>
          <w:szCs w:val="21"/>
        </w:rPr>
        <w:t>附件4：</w:t>
      </w:r>
      <w:hyperlink r:id="rId9" w:tgtFrame="_blank" w:history="1">
        <w:r w:rsidRPr="00636511">
          <w:rPr>
            <w:rFonts w:ascii="宋体" w:eastAsia="宋体" w:hAnsi="宋体" w:cs="宋体" w:hint="eastAsia"/>
            <w:color w:val="3A3A3A"/>
            <w:kern w:val="0"/>
            <w:szCs w:val="21"/>
            <w:u w:val="single"/>
          </w:rPr>
          <w:t>附表样式 </w:t>
        </w:r>
      </w:hyperlink>
    </w:p>
    <w:p w:rsidR="00BC2ABF" w:rsidRDefault="00BC2ABF">
      <w:pPr>
        <w:rPr>
          <w:rFonts w:hint="eastAsia"/>
        </w:rPr>
      </w:pPr>
    </w:p>
    <w:sectPr w:rsidR="00BC2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81"/>
    <w:rsid w:val="003D2681"/>
    <w:rsid w:val="00636511"/>
    <w:rsid w:val="00BC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70">
      <w:bodyDiv w:val="1"/>
      <w:marLeft w:val="0"/>
      <w:marRight w:val="0"/>
      <w:marTop w:val="0"/>
      <w:marBottom w:val="0"/>
      <w:divBdr>
        <w:top w:val="none" w:sz="0" w:space="0" w:color="auto"/>
        <w:left w:val="none" w:sz="0" w:space="0" w:color="auto"/>
        <w:bottom w:val="none" w:sz="0" w:space="0" w:color="auto"/>
        <w:right w:val="none" w:sz="0" w:space="0" w:color="auto"/>
      </w:divBdr>
      <w:divsChild>
        <w:div w:id="109224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w2017/20171107fj3.xls" TargetMode="External"/><Relationship Id="rId3" Type="http://schemas.openxmlformats.org/officeDocument/2006/relationships/settings" Target="settings.xml"/><Relationship Id="rId7" Type="http://schemas.openxmlformats.org/officeDocument/2006/relationships/hyperlink" Target="http://download.people.com.cn/dw2017/20171107fj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w2017/20171107fj1.xls" TargetMode="External"/><Relationship Id="rId11" Type="http://schemas.openxmlformats.org/officeDocument/2006/relationships/theme" Target="theme/theme1.xml"/><Relationship Id="rId5" Type="http://schemas.openxmlformats.org/officeDocument/2006/relationships/hyperlink" Target="http://www.npopss-cn.gov.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wnload.people.com.cn/dw2017/20171107fj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张洪红</dc:creator>
  <cp:keywords/>
  <dc:description/>
  <cp:lastModifiedBy>张洪红</cp:lastModifiedBy>
  <cp:revision>2</cp:revision>
  <dcterms:created xsi:type="dcterms:W3CDTF">2017-11-10T02:42:00Z</dcterms:created>
  <dcterms:modified xsi:type="dcterms:W3CDTF">2017-11-10T02:42:00Z</dcterms:modified>
</cp:coreProperties>
</file>